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7FA09" w14:textId="1843EF19" w:rsidR="004F77BC" w:rsidRPr="00D36876" w:rsidRDefault="008A6773" w:rsidP="004F77BC">
      <w:pPr>
        <w:pStyle w:val="1"/>
      </w:pPr>
      <w:r>
        <w:rPr>
          <w:rFonts w:hint="eastAsia"/>
          <w:noProof/>
          <w:lang w:eastAsia="ja-JP"/>
        </w:rPr>
        <w:t>教育出版</w:t>
      </w:r>
      <w:r w:rsidR="004F77BC" w:rsidRPr="00D36876">
        <w:rPr>
          <w:rFonts w:hint="eastAsia"/>
        </w:rPr>
        <w:t>版</w:t>
      </w:r>
      <w:r w:rsidR="00E23968">
        <w:rPr>
          <w:rFonts w:hint="eastAsia"/>
          <w:noProof/>
          <w:lang w:eastAsia="ja-JP"/>
        </w:rPr>
        <w:t>２</w:t>
      </w:r>
      <w:r w:rsidR="004F77BC" w:rsidRPr="00D36876">
        <w:rPr>
          <w:rFonts w:hint="eastAsia"/>
        </w:rPr>
        <w:t xml:space="preserve">年　　　　　　　　　　　　　　　　　</w:t>
      </w:r>
      <w:proofErr w:type="spellStart"/>
      <w:r w:rsidR="004F77BC" w:rsidRPr="00D36876">
        <w:rPr>
          <w:rFonts w:hint="eastAsia"/>
        </w:rPr>
        <w:t>秀学社</w:t>
      </w:r>
      <w:proofErr w:type="spellEnd"/>
    </w:p>
    <w:p w14:paraId="502FDE25" w14:textId="5015AF75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943BD">
        <w:rPr>
          <w:rFonts w:ascii="ＭＳ 明朝" w:hAnsi="ＭＳ 明朝" w:hint="eastAsia"/>
          <w:noProof/>
          <w:szCs w:val="24"/>
          <w:eastAsianLayout w:id="-756798208" w:vert="1" w:vertCompress="1"/>
        </w:rPr>
        <w:t>3</w:t>
      </w:r>
      <w:r w:rsidR="00216530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Pr="007049D5">
        <w:rPr>
          <w:rFonts w:ascii="ＭＳ 明朝" w:hAnsi="ＭＳ 明朝" w:hint="eastAsia"/>
          <w:szCs w:val="24"/>
        </w:rPr>
        <w:t>回</w:t>
      </w:r>
      <w:r w:rsidRPr="00D8169D">
        <w:rPr>
          <w:rFonts w:ascii="ＭＳ 明朝" w:hAnsi="ＭＳ 明朝" w:hint="eastAsia"/>
          <w:szCs w:val="24"/>
        </w:rPr>
        <w:t>テスト</w:t>
      </w:r>
      <w:r w:rsidRPr="007049D5">
        <w:rPr>
          <w:rFonts w:ascii="ＭＳ 明朝" w:hAnsi="ＭＳ 明朝" w:hint="eastAsia"/>
          <w:szCs w:val="24"/>
        </w:rPr>
        <w:t>■</w:t>
      </w:r>
      <w:r w:rsidRPr="007049D5">
        <w:rPr>
          <w:rFonts w:ascii="ＭＳ 明朝" w:hAnsi="ＭＳ 明朝" w:hint="eastAsia"/>
          <w:sz w:val="20"/>
          <w:szCs w:val="20"/>
        </w:rPr>
        <w:t>「</w:t>
      </w:r>
      <w:r w:rsidR="008943BD">
        <w:rPr>
          <w:rFonts w:ascii="ＭＳ 明朝" w:hAnsi="ＭＳ 明朝" w:hint="eastAsia"/>
          <w:noProof/>
          <w:sz w:val="20"/>
          <w:szCs w:val="20"/>
        </w:rPr>
        <w:t>漢字の広場４</w:t>
      </w:r>
      <w:r w:rsidRPr="007049D5">
        <w:rPr>
          <w:rFonts w:ascii="ＭＳ 明朝" w:hAnsi="ＭＳ 明朝" w:hint="eastAsia"/>
          <w:sz w:val="20"/>
          <w:szCs w:val="20"/>
        </w:rPr>
        <w:t>」</w:t>
      </w:r>
    </w:p>
    <w:p w14:paraId="576A1818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1C2B24B7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3E2C4B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446146AE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62E1589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1DF3BE09" w14:textId="2C4F036C" w:rsidR="00195759" w:rsidRPr="00166815" w:rsidRDefault="00D72A9E" w:rsidP="0019575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95759" w:rsidRPr="00195759">
        <w:rPr>
          <w:rFonts w:ascii="HG教科書体" w:eastAsia="HG教科書体" w:hint="eastAsia"/>
          <w:szCs w:val="24"/>
          <w:u w:val="single"/>
        </w:rPr>
        <w:t>ハイセキ</w:t>
      </w:r>
      <w:r w:rsidR="00195759" w:rsidRPr="00195759">
        <w:rPr>
          <w:rFonts w:ascii="HG教科書体" w:eastAsia="HG教科書体" w:hint="eastAsia"/>
          <w:szCs w:val="24"/>
        </w:rPr>
        <w:t>運動が起こる</w:t>
      </w:r>
      <w:r w:rsidR="00195759">
        <w:rPr>
          <w:rFonts w:ascii="HG教科書体" w:eastAsia="HG教科書体" w:hint="eastAsia"/>
          <w:szCs w:val="24"/>
        </w:rPr>
        <w:t>。</w:t>
      </w:r>
      <w:r w:rsidR="00195759" w:rsidRPr="00C14E74">
        <w:rPr>
          <w:rFonts w:ascii="HG教科書体" w:eastAsia="HG教科書体" w:hint="eastAsia"/>
          <w:szCs w:val="24"/>
        </w:rPr>
        <w:tab/>
      </w:r>
    </w:p>
    <w:p w14:paraId="2ACE2E9F" w14:textId="77777777" w:rsidR="00195759" w:rsidRPr="00C14E74" w:rsidRDefault="00195759" w:rsidP="00195759">
      <w:pPr>
        <w:spacing w:line="497" w:lineRule="exact"/>
        <w:rPr>
          <w:rFonts w:ascii="HG教科書体" w:eastAsia="HG教科書体"/>
          <w:szCs w:val="24"/>
        </w:rPr>
      </w:pPr>
    </w:p>
    <w:p w14:paraId="42DF4AF3" w14:textId="1F327616" w:rsidR="00195759" w:rsidRPr="00166815" w:rsidRDefault="00195759" w:rsidP="0019575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Pr="00195759">
        <w:rPr>
          <w:rFonts w:ascii="HG教科書体" w:eastAsia="HG教科書体" w:hint="eastAsia"/>
          <w:szCs w:val="24"/>
        </w:rPr>
        <w:t>魚を</w:t>
      </w:r>
      <w:r w:rsidRPr="00195759">
        <w:rPr>
          <w:rFonts w:ascii="HG教科書体" w:eastAsia="HG教科書体" w:hint="eastAsia"/>
          <w:szCs w:val="24"/>
          <w:u w:val="single"/>
        </w:rPr>
        <w:t>レイトウ</w:t>
      </w:r>
      <w:r w:rsidRPr="00195759">
        <w:rPr>
          <w:rFonts w:ascii="HG教科書体" w:eastAsia="HG教科書体" w:hint="eastAsia"/>
          <w:szCs w:val="24"/>
        </w:rPr>
        <w:t>する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B4B272B" w14:textId="77777777" w:rsidR="00195759" w:rsidRPr="00C14E74" w:rsidRDefault="00195759" w:rsidP="00195759">
      <w:pPr>
        <w:spacing w:line="497" w:lineRule="exact"/>
        <w:rPr>
          <w:rFonts w:ascii="HG教科書体" w:eastAsia="HG教科書体"/>
          <w:szCs w:val="24"/>
        </w:rPr>
      </w:pPr>
    </w:p>
    <w:p w14:paraId="5D2A5CC2" w14:textId="1CAFB1CC" w:rsidR="00195759" w:rsidRPr="00166815" w:rsidRDefault="00195759" w:rsidP="0019575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Pr="00195759">
        <w:rPr>
          <w:rFonts w:ascii="HG教科書体" w:eastAsia="HG教科書体" w:hint="eastAsia"/>
          <w:szCs w:val="24"/>
        </w:rPr>
        <w:t>彼とは</w:t>
      </w:r>
      <w:r w:rsidRPr="00195759">
        <w:rPr>
          <w:rFonts w:ascii="HG教科書体" w:eastAsia="HG教科書体" w:hint="eastAsia"/>
          <w:szCs w:val="24"/>
          <w:u w:val="single"/>
        </w:rPr>
        <w:t>コンイ</w:t>
      </w:r>
      <w:r w:rsidRPr="00195759">
        <w:rPr>
          <w:rFonts w:ascii="HG教科書体" w:eastAsia="HG教科書体" w:hint="eastAsia"/>
          <w:szCs w:val="24"/>
        </w:rPr>
        <w:t>な間柄だ</w:t>
      </w:r>
      <w:r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D356AE6" w14:textId="77777777" w:rsidR="00195759" w:rsidRPr="00C14E74" w:rsidRDefault="00195759" w:rsidP="00195759">
      <w:pPr>
        <w:spacing w:line="497" w:lineRule="exact"/>
        <w:rPr>
          <w:rFonts w:ascii="HG教科書体" w:eastAsia="HG教科書体"/>
          <w:szCs w:val="24"/>
        </w:rPr>
      </w:pPr>
    </w:p>
    <w:p w14:paraId="4552CD06" w14:textId="34B7A820" w:rsidR="00195759" w:rsidRPr="00166815" w:rsidRDefault="00195759" w:rsidP="0019575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Pr="00195759">
        <w:rPr>
          <w:rFonts w:ascii="HG教科書体" w:eastAsia="HG教科書体" w:hint="eastAsia"/>
          <w:szCs w:val="24"/>
        </w:rPr>
        <w:t>国内</w:t>
      </w:r>
      <w:r w:rsidRPr="00195759">
        <w:rPr>
          <w:rFonts w:ascii="HG教科書体" w:eastAsia="HG教科書体" w:hint="eastAsia"/>
          <w:szCs w:val="24"/>
          <w:u w:val="single"/>
        </w:rPr>
        <w:t>ジュヨウ</w:t>
      </w:r>
      <w:r w:rsidRPr="00195759">
        <w:rPr>
          <w:rFonts w:ascii="HG教科書体" w:eastAsia="HG教科書体" w:hint="eastAsia"/>
          <w:szCs w:val="24"/>
        </w:rPr>
        <w:t>が高まる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1490465C" w14:textId="77777777" w:rsidR="00195759" w:rsidRPr="008E22B9" w:rsidRDefault="00195759" w:rsidP="00195759">
      <w:pPr>
        <w:spacing w:line="497" w:lineRule="exact"/>
        <w:rPr>
          <w:rFonts w:ascii="HG教科書体" w:eastAsia="HG教科書体"/>
          <w:szCs w:val="24"/>
        </w:rPr>
      </w:pPr>
    </w:p>
    <w:p w14:paraId="7DE7EF77" w14:textId="60CAD0B7" w:rsidR="00195759" w:rsidRPr="00166815" w:rsidRDefault="00195759" w:rsidP="0019575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Pr="00195759">
        <w:rPr>
          <w:rFonts w:ascii="HG教科書体" w:eastAsia="HG教科書体" w:hint="eastAsia"/>
          <w:szCs w:val="24"/>
          <w:u w:val="single"/>
        </w:rPr>
        <w:t>ジュキョウ</w:t>
      </w:r>
      <w:r w:rsidRPr="00195759">
        <w:rPr>
          <w:rFonts w:ascii="HG教科書体" w:eastAsia="HG教科書体" w:hint="eastAsia"/>
          <w:szCs w:val="24"/>
        </w:rPr>
        <w:t>の考え方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45DAA356" w14:textId="77777777" w:rsidR="00195759" w:rsidRPr="00C14E74" w:rsidRDefault="00195759" w:rsidP="00195759">
      <w:pPr>
        <w:spacing w:line="497" w:lineRule="exact"/>
        <w:rPr>
          <w:rFonts w:ascii="HG教科書体" w:eastAsia="HG教科書体"/>
          <w:szCs w:val="24"/>
        </w:rPr>
      </w:pPr>
    </w:p>
    <w:p w14:paraId="6FB904DD" w14:textId="5DA6DC90" w:rsidR="00195759" w:rsidRPr="00166815" w:rsidRDefault="00195759" w:rsidP="0019575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Pr="00195759">
        <w:rPr>
          <w:rFonts w:ascii="HG教科書体" w:eastAsia="HG教科書体" w:hint="eastAsia"/>
          <w:szCs w:val="24"/>
        </w:rPr>
        <w:t>体に</w:t>
      </w:r>
      <w:r w:rsidRPr="00195759">
        <w:rPr>
          <w:rFonts w:ascii="HG教科書体" w:eastAsia="HG教科書体" w:hint="eastAsia"/>
          <w:szCs w:val="24"/>
          <w:u w:val="single"/>
        </w:rPr>
        <w:t>シボウ</w:t>
      </w:r>
      <w:r w:rsidRPr="00195759">
        <w:rPr>
          <w:rFonts w:ascii="HG教科書体" w:eastAsia="HG教科書体" w:hint="eastAsia"/>
          <w:szCs w:val="24"/>
        </w:rPr>
        <w:t>がたまる</w:t>
      </w:r>
      <w:r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27FC7E55" w14:textId="77777777" w:rsidR="00195759" w:rsidRPr="008E22B9" w:rsidRDefault="00195759" w:rsidP="00195759">
      <w:pPr>
        <w:spacing w:line="497" w:lineRule="exact"/>
        <w:rPr>
          <w:rFonts w:ascii="HG教科書体" w:eastAsia="HG教科書体"/>
          <w:szCs w:val="24"/>
        </w:rPr>
      </w:pPr>
    </w:p>
    <w:p w14:paraId="1C875A06" w14:textId="7298F655" w:rsidR="00195759" w:rsidRPr="00166815" w:rsidRDefault="00195759" w:rsidP="0019575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Pr="00195759">
        <w:rPr>
          <w:rFonts w:ascii="HG教科書体" w:eastAsia="HG教科書体" w:hint="eastAsia"/>
          <w:szCs w:val="24"/>
          <w:u w:val="single"/>
        </w:rPr>
        <w:t>ボウセキ</w:t>
      </w:r>
      <w:r w:rsidRPr="00195759">
        <w:rPr>
          <w:rFonts w:ascii="HG教科書体" w:eastAsia="HG教科書体" w:hint="eastAsia"/>
          <w:szCs w:val="24"/>
        </w:rPr>
        <w:t>工場で働く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0F95552D" w14:textId="77777777" w:rsidR="00195759" w:rsidRPr="008E22B9" w:rsidRDefault="00195759" w:rsidP="00195759">
      <w:pPr>
        <w:spacing w:line="497" w:lineRule="exact"/>
        <w:rPr>
          <w:rFonts w:ascii="HG教科書体" w:eastAsia="HG教科書体"/>
          <w:szCs w:val="24"/>
        </w:rPr>
      </w:pPr>
    </w:p>
    <w:p w14:paraId="6EF14D47" w14:textId="363D513D" w:rsidR="00195759" w:rsidRPr="00166815" w:rsidRDefault="00195759" w:rsidP="0019575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Pr="00195759">
        <w:rPr>
          <w:rFonts w:ascii="HG教科書体" w:eastAsia="HG教科書体" w:hint="eastAsia"/>
          <w:szCs w:val="24"/>
          <w:u w:val="single"/>
        </w:rPr>
        <w:t>リョウチョウ</w:t>
      </w:r>
      <w:r w:rsidRPr="00195759">
        <w:rPr>
          <w:rFonts w:ascii="HG教科書体" w:eastAsia="HG教科書体" w:hint="eastAsia"/>
          <w:szCs w:val="24"/>
        </w:rPr>
        <w:t>を務める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A2E83E5" w14:textId="77777777" w:rsidR="00195759" w:rsidRPr="008E22B9" w:rsidRDefault="00195759" w:rsidP="00195759">
      <w:pPr>
        <w:spacing w:line="497" w:lineRule="exact"/>
        <w:rPr>
          <w:rFonts w:ascii="HG教科書体" w:eastAsia="HG教科書体"/>
          <w:szCs w:val="24"/>
        </w:rPr>
      </w:pPr>
    </w:p>
    <w:p w14:paraId="2586BFA2" w14:textId="00CF23BE" w:rsidR="00195759" w:rsidRPr="00166815" w:rsidRDefault="00195759" w:rsidP="00195759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Pr="00195759">
        <w:rPr>
          <w:rFonts w:ascii="HG教科書体" w:eastAsia="HG教科書体" w:hint="eastAsia"/>
          <w:szCs w:val="24"/>
        </w:rPr>
        <w:t>発音が</w:t>
      </w:r>
      <w:r w:rsidRPr="00195759">
        <w:rPr>
          <w:rFonts w:ascii="HG教科書体" w:eastAsia="HG教科書体" w:hint="eastAsia"/>
          <w:szCs w:val="24"/>
          <w:u w:val="single"/>
        </w:rPr>
        <w:t>メイリョウ</w:t>
      </w:r>
      <w:r w:rsidRPr="00195759">
        <w:rPr>
          <w:rFonts w:ascii="HG教科書体" w:eastAsia="HG教科書体" w:hint="eastAsia"/>
          <w:szCs w:val="24"/>
        </w:rPr>
        <w:t>だ</w:t>
      </w:r>
      <w:r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</w:p>
    <w:p w14:paraId="3D7282B8" w14:textId="77777777" w:rsidR="00195759" w:rsidRPr="00C14E74" w:rsidRDefault="00195759" w:rsidP="00195759">
      <w:pPr>
        <w:spacing w:line="497" w:lineRule="exact"/>
        <w:rPr>
          <w:rFonts w:ascii="HG教科書体" w:eastAsia="HG教科書体"/>
          <w:szCs w:val="24"/>
        </w:rPr>
      </w:pPr>
    </w:p>
    <w:p w14:paraId="045393C4" w14:textId="6D0D90A7" w:rsidR="00D72A9E" w:rsidRDefault="00195759" w:rsidP="00195759">
      <w:pPr>
        <w:spacing w:line="497" w:lineRule="exact"/>
        <w:rPr>
          <w:rFonts w:ascii="HG教科書体" w:eastAsia="HG教科書体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Pr="00195759">
        <w:rPr>
          <w:rFonts w:ascii="HG教科書体" w:eastAsia="HG教科書体" w:hint="eastAsia"/>
          <w:szCs w:val="24"/>
        </w:rPr>
        <w:t>安眠を</w:t>
      </w:r>
      <w:r w:rsidRPr="00195759">
        <w:rPr>
          <w:rFonts w:ascii="HG教科書体" w:eastAsia="HG教科書体" w:hint="eastAsia"/>
          <w:szCs w:val="24"/>
          <w:u w:val="single"/>
        </w:rPr>
        <w:t>さまたげる</w:t>
      </w:r>
      <w:r w:rsidRPr="00195759">
        <w:rPr>
          <w:rFonts w:ascii="HG教科書体" w:eastAsia="HG教科書体" w:hint="eastAsia"/>
          <w:szCs w:val="24"/>
        </w:rPr>
        <w:t>騒音</w:t>
      </w:r>
      <w:r w:rsidR="00166FCB" w:rsidRPr="00816F77">
        <w:rPr>
          <w:rFonts w:ascii="HG教科書体" w:eastAsia="HG教科書体" w:hAnsi="ＭＳ 明朝"/>
          <w:noProof/>
          <w:szCs w:val="24"/>
        </w:rPr>
        <w:t>。</w:t>
      </w:r>
      <w:r w:rsidR="00D72A9E" w:rsidRPr="00671BD6">
        <w:rPr>
          <w:rFonts w:ascii="HG教科書体" w:eastAsia="HG教科書体" w:hint="eastAsia"/>
        </w:rPr>
        <w:tab/>
      </w:r>
    </w:p>
    <w:p w14:paraId="15587842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E0A3C56" w14:textId="77777777" w:rsidR="004F77BC" w:rsidRPr="00B8303F" w:rsidRDefault="004F77BC" w:rsidP="004F77BC">
      <w:pPr>
        <w:spacing w:line="497" w:lineRule="exact"/>
        <w:jc w:val="distribute"/>
        <w:rPr>
          <w:rFonts w:ascii="ＭＳ 明朝" w:hAnsi="ＭＳ 明朝"/>
          <w:sz w:val="18"/>
          <w:szCs w:val="18"/>
        </w:rPr>
      </w:pPr>
    </w:p>
    <w:p w14:paraId="69B9B091" w14:textId="67EB03F2" w:rsidR="004F77BC" w:rsidRPr="007049D5" w:rsidRDefault="008A6773" w:rsidP="004F77BC">
      <w:pPr>
        <w:spacing w:line="280" w:lineRule="exact"/>
        <w:jc w:val="distribute"/>
        <w:rPr>
          <w:rFonts w:ascii="ＭＳ 明朝" w:hAnsi="ＭＳ 明朝"/>
          <w:sz w:val="18"/>
          <w:szCs w:val="18"/>
        </w:rPr>
      </w:pPr>
      <w:r w:rsidRPr="008A6773">
        <w:rPr>
          <w:rFonts w:ascii="ＭＳ 明朝" w:hAnsi="ＭＳ 明朝" w:hint="eastAsia"/>
          <w:sz w:val="18"/>
          <w:szCs w:val="18"/>
        </w:rPr>
        <w:lastRenderedPageBreak/>
        <w:t>教育出版</w:t>
      </w:r>
      <w:r w:rsidR="004F77BC" w:rsidRPr="007049D5">
        <w:rPr>
          <w:rFonts w:ascii="ＭＳ 明朝" w:hAnsi="ＭＳ 明朝" w:hint="eastAsia"/>
          <w:sz w:val="18"/>
          <w:szCs w:val="18"/>
        </w:rPr>
        <w:t>版</w:t>
      </w:r>
      <w:r w:rsidR="00E23968">
        <w:rPr>
          <w:rFonts w:ascii="ＭＳ 明朝" w:hAnsi="ＭＳ 明朝" w:hint="eastAsia"/>
          <w:noProof/>
          <w:sz w:val="18"/>
          <w:szCs w:val="18"/>
        </w:rPr>
        <w:t>２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年　</w:t>
      </w:r>
      <w:r w:rsidR="004F77BC">
        <w:rPr>
          <w:rFonts w:ascii="ＭＳ 明朝" w:hAnsi="ＭＳ 明朝" w:hint="eastAsia"/>
          <w:sz w:val="18"/>
          <w:szCs w:val="18"/>
        </w:rPr>
        <w:t>解答編</w:t>
      </w:r>
      <w:r w:rsidR="004F77BC" w:rsidRPr="007049D5">
        <w:rPr>
          <w:rFonts w:ascii="ＭＳ 明朝" w:hAnsi="ＭＳ 明朝" w:hint="eastAsia"/>
          <w:sz w:val="18"/>
          <w:szCs w:val="18"/>
        </w:rPr>
        <w:t xml:space="preserve">　　　　　　　　　　　　　　　　　秀学社</w:t>
      </w:r>
    </w:p>
    <w:p w14:paraId="13B7984D" w14:textId="196193A2" w:rsidR="004F77BC" w:rsidRPr="007049D5" w:rsidRDefault="004F77BC" w:rsidP="004F77BC">
      <w:pPr>
        <w:spacing w:line="440" w:lineRule="exact"/>
        <w:rPr>
          <w:rFonts w:ascii="ＭＳ 明朝" w:hAnsi="ＭＳ 明朝"/>
          <w:sz w:val="20"/>
          <w:szCs w:val="20"/>
        </w:rPr>
      </w:pPr>
      <w:r w:rsidRPr="007049D5">
        <w:rPr>
          <w:rFonts w:ascii="ＭＳ 明朝" w:hAnsi="ＭＳ 明朝" w:hint="eastAsia"/>
          <w:szCs w:val="24"/>
        </w:rPr>
        <w:t>■第</w:t>
      </w:r>
      <w:r w:rsidR="008943BD">
        <w:rPr>
          <w:rFonts w:ascii="ＭＳ 明朝" w:hAnsi="ＭＳ 明朝" w:hint="eastAsia"/>
          <w:noProof/>
          <w:szCs w:val="24"/>
          <w:eastAsianLayout w:id="-756798208" w:vert="1" w:vertCompress="1"/>
        </w:rPr>
        <w:t>3</w:t>
      </w:r>
      <w:r w:rsidR="008943BD" w:rsidRPr="00216530">
        <w:rPr>
          <w:rFonts w:ascii="ＭＳ 明朝" w:hAnsi="ＭＳ 明朝" w:hint="eastAsia"/>
          <w:noProof/>
          <w:szCs w:val="24"/>
          <w:eastAsianLayout w:id="-756798208" w:vert="1" w:vertCompress="1"/>
        </w:rPr>
        <w:t>1</w:t>
      </w:r>
      <w:r w:rsidR="008943BD" w:rsidRPr="007049D5">
        <w:rPr>
          <w:rFonts w:ascii="ＭＳ 明朝" w:hAnsi="ＭＳ 明朝" w:hint="eastAsia"/>
          <w:szCs w:val="24"/>
        </w:rPr>
        <w:t>回</w:t>
      </w:r>
      <w:r w:rsidR="008943BD" w:rsidRPr="00D8169D">
        <w:rPr>
          <w:rFonts w:ascii="ＭＳ 明朝" w:hAnsi="ＭＳ 明朝" w:hint="eastAsia"/>
          <w:szCs w:val="24"/>
        </w:rPr>
        <w:t>テスト</w:t>
      </w:r>
      <w:r w:rsidR="008943BD" w:rsidRPr="007049D5">
        <w:rPr>
          <w:rFonts w:ascii="ＭＳ 明朝" w:hAnsi="ＭＳ 明朝" w:hint="eastAsia"/>
          <w:szCs w:val="24"/>
        </w:rPr>
        <w:t>■</w:t>
      </w:r>
      <w:r w:rsidR="008943BD" w:rsidRPr="007049D5">
        <w:rPr>
          <w:rFonts w:ascii="ＭＳ 明朝" w:hAnsi="ＭＳ 明朝" w:hint="eastAsia"/>
          <w:sz w:val="20"/>
          <w:szCs w:val="20"/>
        </w:rPr>
        <w:t>「</w:t>
      </w:r>
      <w:r w:rsidR="008943BD">
        <w:rPr>
          <w:rFonts w:ascii="ＭＳ 明朝" w:hAnsi="ＭＳ 明朝" w:hint="eastAsia"/>
          <w:noProof/>
          <w:sz w:val="20"/>
          <w:szCs w:val="20"/>
        </w:rPr>
        <w:t>漢字の広場４</w:t>
      </w:r>
      <w:r w:rsidR="008943BD" w:rsidRPr="007049D5">
        <w:rPr>
          <w:rFonts w:ascii="ＭＳ 明朝" w:hAnsi="ＭＳ 明朝" w:hint="eastAsia"/>
          <w:sz w:val="20"/>
          <w:szCs w:val="20"/>
        </w:rPr>
        <w:t>」</w:t>
      </w:r>
    </w:p>
    <w:p w14:paraId="055A6B7D" w14:textId="77777777" w:rsidR="004F77BC" w:rsidRPr="007049D5" w:rsidRDefault="004F77BC" w:rsidP="004F77BC">
      <w:pPr>
        <w:spacing w:line="330" w:lineRule="exact"/>
        <w:jc w:val="distribute"/>
        <w:rPr>
          <w:rFonts w:ascii="ＭＳ 明朝" w:hAnsi="ＭＳ 明朝"/>
          <w:sz w:val="21"/>
          <w:szCs w:val="21"/>
        </w:rPr>
      </w:pPr>
      <w:r w:rsidRPr="007049D5">
        <w:rPr>
          <w:rFonts w:ascii="ＭＳ 明朝" w:hAnsi="ＭＳ 明朝" w:hint="eastAsia"/>
          <w:sz w:val="21"/>
          <w:szCs w:val="21"/>
        </w:rPr>
        <w:t xml:space="preserve">　　（　　）組（　　）番　名前（　　　　　　　　）／得点（　　）点</w:t>
      </w:r>
    </w:p>
    <w:p w14:paraId="78DA3FA5" w14:textId="77777777" w:rsidR="004F77BC" w:rsidRDefault="004F77BC" w:rsidP="004F77BC">
      <w:pPr>
        <w:spacing w:line="441" w:lineRule="exact"/>
        <w:rPr>
          <w:rFonts w:hAnsi="ＭＳ 明朝"/>
          <w:sz w:val="20"/>
        </w:rPr>
      </w:pPr>
    </w:p>
    <w:p w14:paraId="67C8A7B5" w14:textId="77777777" w:rsidR="004F77BC" w:rsidRDefault="004F77BC" w:rsidP="004F77BC">
      <w:pPr>
        <w:spacing w:line="41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20"/>
        </w:rPr>
        <w:t>●次の</w:t>
      </w:r>
      <w:r w:rsidRPr="006827C2">
        <w:rPr>
          <w:rFonts w:hAnsi="ＭＳ 明朝" w:hint="eastAsia"/>
          <w:strike/>
          <w:sz w:val="20"/>
        </w:rPr>
        <w:t xml:space="preserve">　　</w:t>
      </w:r>
      <w:r>
        <w:rPr>
          <w:rFonts w:hAnsi="ＭＳ 明朝" w:hint="eastAsia"/>
          <w:sz w:val="20"/>
        </w:rPr>
        <w:t>線の部分を漢字に直して書きなさい。送りがなも書くこと。</w:t>
      </w:r>
      <w:r w:rsidRPr="008F0CF8">
        <w:rPr>
          <w:rFonts w:hAnsi="ＭＳ 明朝" w:hint="eastAsia"/>
          <w:sz w:val="16"/>
          <w:szCs w:val="16"/>
        </w:rPr>
        <w:t>［各</w:t>
      </w:r>
      <w:r>
        <w:rPr>
          <w:rFonts w:hAnsi="ＭＳ 明朝" w:hint="eastAsia"/>
          <w:sz w:val="16"/>
          <w:szCs w:val="16"/>
        </w:rPr>
        <w:t>１</w:t>
      </w:r>
      <w:r w:rsidRPr="008F0CF8">
        <w:rPr>
          <w:rFonts w:hAnsi="ＭＳ 明朝" w:hint="eastAsia"/>
          <w:sz w:val="16"/>
          <w:szCs w:val="16"/>
        </w:rPr>
        <w:t>点＝</w:t>
      </w:r>
      <w:r>
        <w:rPr>
          <w:rFonts w:hAnsi="ＭＳ 明朝" w:hint="eastAsia"/>
          <w:sz w:val="16"/>
          <w:szCs w:val="16"/>
          <w:eastAsianLayout w:id="-1694682112" w:vert="1" w:vertCompress="1"/>
        </w:rPr>
        <w:t>10</w:t>
      </w:r>
      <w:r w:rsidRPr="008F0CF8">
        <w:rPr>
          <w:rFonts w:hAnsi="ＭＳ 明朝" w:hint="eastAsia"/>
          <w:sz w:val="16"/>
          <w:szCs w:val="16"/>
        </w:rPr>
        <w:t>点］</w:t>
      </w:r>
    </w:p>
    <w:p w14:paraId="17D6B3E2" w14:textId="77777777" w:rsidR="004F77BC" w:rsidRDefault="004F77BC" w:rsidP="004F77BC">
      <w:pPr>
        <w:spacing w:line="497" w:lineRule="exact"/>
        <w:rPr>
          <w:rFonts w:hAnsi="ＭＳ 明朝"/>
          <w:sz w:val="16"/>
          <w:szCs w:val="16"/>
        </w:rPr>
      </w:pPr>
      <w:r>
        <w:rPr>
          <w:rFonts w:hAnsi="ＭＳ 明朝" w:hint="eastAsia"/>
          <w:sz w:val="16"/>
          <w:szCs w:val="16"/>
        </w:rPr>
        <w:t xml:space="preserve">　　</w:t>
      </w:r>
      <w:r>
        <w:rPr>
          <w:rFonts w:hint="eastAsia"/>
          <w:sz w:val="16"/>
          <w:szCs w:val="16"/>
        </w:rPr>
        <w:t xml:space="preserve">　　　　　　※</w:t>
      </w:r>
      <w:r w:rsidRPr="006F2AE0">
        <w:rPr>
          <w:rFonts w:hint="eastAsia"/>
          <w:sz w:val="16"/>
          <w:szCs w:val="16"/>
        </w:rPr>
        <w:t>答え合わせをし</w:t>
      </w:r>
      <w:r>
        <w:rPr>
          <w:rFonts w:hint="eastAsia"/>
          <w:sz w:val="16"/>
          <w:szCs w:val="16"/>
        </w:rPr>
        <w:t>て、</w:t>
      </w:r>
      <w:r>
        <w:rPr>
          <w:sz w:val="16"/>
          <w:szCs w:val="16"/>
        </w:rPr>
        <w:t>間違った漢字</w:t>
      </w:r>
      <w:r>
        <w:rPr>
          <w:rFonts w:hint="eastAsia"/>
          <w:sz w:val="16"/>
          <w:szCs w:val="16"/>
        </w:rPr>
        <w:t>があれば</w:t>
      </w:r>
      <w:r>
        <w:rPr>
          <w:sz w:val="16"/>
          <w:szCs w:val="16"/>
        </w:rPr>
        <w:t>下の欄に</w:t>
      </w:r>
      <w:r>
        <w:rPr>
          <w:rFonts w:hint="eastAsia"/>
          <w:sz w:val="16"/>
          <w:szCs w:val="16"/>
        </w:rPr>
        <w:t>正しく</w:t>
      </w:r>
      <w:r>
        <w:rPr>
          <w:sz w:val="16"/>
          <w:szCs w:val="16"/>
        </w:rPr>
        <w:t>書こう。</w:t>
      </w:r>
      <w:r>
        <w:rPr>
          <w:rFonts w:hint="eastAsia"/>
          <w:sz w:val="16"/>
          <w:szCs w:val="16"/>
        </w:rPr>
        <w:t>（</w:t>
      </w:r>
      <w:r w:rsidRPr="007049D5">
        <w:rPr>
          <w:rFonts w:hint="eastAsia"/>
          <w:color w:val="767171"/>
          <w:position w:val="-10"/>
          <w:sz w:val="16"/>
          <w:szCs w:val="16"/>
          <w:u w:val="dotted"/>
        </w:rPr>
        <w:t xml:space="preserve">　　　</w:t>
      </w:r>
      <w:r>
        <w:rPr>
          <w:rFonts w:hint="eastAsia"/>
          <w:sz w:val="16"/>
          <w:szCs w:val="16"/>
        </w:rPr>
        <w:t>は中心線）</w:t>
      </w:r>
    </w:p>
    <w:p w14:paraId="22BF9283" w14:textId="77777777" w:rsidR="004F77BC" w:rsidRDefault="004F77BC" w:rsidP="004F77BC">
      <w:pPr>
        <w:spacing w:line="497" w:lineRule="exact"/>
        <w:rPr>
          <w:rFonts w:ascii="HG教科書体" w:eastAsia="HG教科書体"/>
        </w:rPr>
      </w:pPr>
    </w:p>
    <w:p w14:paraId="2A6461EA" w14:textId="4A19EEA4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①</w:t>
      </w:r>
      <w:r w:rsidR="00195759" w:rsidRPr="00195759">
        <w:rPr>
          <w:rFonts w:ascii="HG教科書体" w:eastAsia="HG教科書体" w:hint="eastAsia"/>
          <w:szCs w:val="24"/>
          <w:u w:val="single"/>
        </w:rPr>
        <w:t>ハイセキ</w:t>
      </w:r>
      <w:r w:rsidR="00195759" w:rsidRPr="00195759">
        <w:rPr>
          <w:rFonts w:ascii="HG教科書体" w:eastAsia="HG教科書体" w:hint="eastAsia"/>
          <w:szCs w:val="24"/>
        </w:rPr>
        <w:t>運動が起こる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5759" w:rsidRPr="00195759">
        <w:rPr>
          <w:rFonts w:ascii="HG教科書体" w:eastAsia="HG教科書体" w:hint="eastAsia"/>
          <w:sz w:val="40"/>
          <w:szCs w:val="40"/>
        </w:rPr>
        <w:t>排斥</w:t>
      </w:r>
    </w:p>
    <w:p w14:paraId="680D1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59F57611" w14:textId="26614D2D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②</w:t>
      </w:r>
      <w:r w:rsidR="00195759" w:rsidRPr="00195759">
        <w:rPr>
          <w:rFonts w:ascii="HG教科書体" w:eastAsia="HG教科書体" w:hint="eastAsia"/>
          <w:szCs w:val="24"/>
        </w:rPr>
        <w:t>魚を</w:t>
      </w:r>
      <w:r w:rsidR="00195759" w:rsidRPr="00195759">
        <w:rPr>
          <w:rFonts w:ascii="HG教科書体" w:eastAsia="HG教科書体" w:hint="eastAsia"/>
          <w:szCs w:val="24"/>
          <w:u w:val="single"/>
        </w:rPr>
        <w:t>レイトウ</w:t>
      </w:r>
      <w:r w:rsidR="00195759" w:rsidRPr="00195759">
        <w:rPr>
          <w:rFonts w:ascii="HG教科書体" w:eastAsia="HG教科書体" w:hint="eastAsia"/>
          <w:szCs w:val="24"/>
        </w:rPr>
        <w:t>する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5759" w:rsidRPr="00195759">
        <w:rPr>
          <w:rFonts w:ascii="HG教科書体" w:eastAsia="HG教科書体" w:hint="eastAsia"/>
          <w:sz w:val="40"/>
          <w:szCs w:val="40"/>
        </w:rPr>
        <w:t>冷凍</w:t>
      </w:r>
    </w:p>
    <w:p w14:paraId="38BF46A3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D05BA9A" w14:textId="49923F63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③</w:t>
      </w:r>
      <w:r w:rsidR="00195759" w:rsidRPr="00195759">
        <w:rPr>
          <w:rFonts w:ascii="HG教科書体" w:eastAsia="HG教科書体" w:hint="eastAsia"/>
          <w:szCs w:val="24"/>
        </w:rPr>
        <w:t>彼とは</w:t>
      </w:r>
      <w:r w:rsidR="00195759" w:rsidRPr="00195759">
        <w:rPr>
          <w:rFonts w:ascii="HG教科書体" w:eastAsia="HG教科書体" w:hint="eastAsia"/>
          <w:szCs w:val="24"/>
          <w:u w:val="single"/>
        </w:rPr>
        <w:t>コンイ</w:t>
      </w:r>
      <w:r w:rsidR="00195759" w:rsidRPr="00195759">
        <w:rPr>
          <w:rFonts w:ascii="HG教科書体" w:eastAsia="HG教科書体" w:hint="eastAsia"/>
          <w:szCs w:val="24"/>
        </w:rPr>
        <w:t>な間柄だ</w:t>
      </w:r>
      <w:r w:rsidR="00F1551E">
        <w:rPr>
          <w:rFonts w:ascii="HG教科書体" w:eastAsia="HG教科書体" w:hint="eastAsia"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5759" w:rsidRPr="00195759">
        <w:rPr>
          <w:rFonts w:ascii="HG教科書体" w:eastAsia="HG教科書体" w:hint="eastAsia"/>
          <w:sz w:val="40"/>
          <w:szCs w:val="40"/>
        </w:rPr>
        <w:t>懇意</w:t>
      </w:r>
    </w:p>
    <w:p w14:paraId="7FD4622F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11C7A6C7" w14:textId="4D9AC710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④</w:t>
      </w:r>
      <w:r w:rsidR="00195759" w:rsidRPr="00195759">
        <w:rPr>
          <w:rFonts w:ascii="HG教科書体" w:eastAsia="HG教科書体" w:hint="eastAsia"/>
          <w:szCs w:val="24"/>
        </w:rPr>
        <w:t>国内</w:t>
      </w:r>
      <w:r w:rsidR="00195759" w:rsidRPr="00195759">
        <w:rPr>
          <w:rFonts w:ascii="HG教科書体" w:eastAsia="HG教科書体" w:hint="eastAsia"/>
          <w:szCs w:val="24"/>
          <w:u w:val="single"/>
        </w:rPr>
        <w:t>ジュヨウ</w:t>
      </w:r>
      <w:r w:rsidR="00195759" w:rsidRPr="00195759">
        <w:rPr>
          <w:rFonts w:ascii="HG教科書体" w:eastAsia="HG教科書体" w:hint="eastAsia"/>
          <w:szCs w:val="24"/>
        </w:rPr>
        <w:t>が高まる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5759" w:rsidRPr="00195759">
        <w:rPr>
          <w:rFonts w:ascii="HG教科書体" w:eastAsia="HG教科書体" w:hint="eastAsia"/>
          <w:sz w:val="40"/>
          <w:szCs w:val="40"/>
        </w:rPr>
        <w:t>需要</w:t>
      </w:r>
    </w:p>
    <w:p w14:paraId="3355E3F4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0116E24F" w14:textId="4FE9FBEB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⑤</w:t>
      </w:r>
      <w:r w:rsidR="00195759" w:rsidRPr="00195759">
        <w:rPr>
          <w:rFonts w:ascii="HG教科書体" w:eastAsia="HG教科書体" w:hint="eastAsia"/>
          <w:szCs w:val="24"/>
          <w:u w:val="single"/>
        </w:rPr>
        <w:t>ジュキョウ</w:t>
      </w:r>
      <w:r w:rsidR="00195759" w:rsidRPr="00195759">
        <w:rPr>
          <w:rFonts w:ascii="HG教科書体" w:eastAsia="HG教科書体" w:hint="eastAsia"/>
          <w:szCs w:val="24"/>
        </w:rPr>
        <w:t>の考え方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5759" w:rsidRPr="00195759">
        <w:rPr>
          <w:rFonts w:ascii="HG教科書体" w:eastAsia="HG教科書体" w:hint="eastAsia"/>
          <w:sz w:val="40"/>
          <w:szCs w:val="40"/>
        </w:rPr>
        <w:t>儒教</w:t>
      </w:r>
    </w:p>
    <w:p w14:paraId="65F49BEE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40EF23E" w14:textId="37D2276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⑥</w:t>
      </w:r>
      <w:r w:rsidR="00195759" w:rsidRPr="00195759">
        <w:rPr>
          <w:rFonts w:ascii="HG教科書体" w:eastAsia="HG教科書体" w:hint="eastAsia"/>
          <w:szCs w:val="24"/>
        </w:rPr>
        <w:t>体に</w:t>
      </w:r>
      <w:r w:rsidR="00195759" w:rsidRPr="00195759">
        <w:rPr>
          <w:rFonts w:ascii="HG教科書体" w:eastAsia="HG教科書体" w:hint="eastAsia"/>
          <w:szCs w:val="24"/>
          <w:u w:val="single"/>
        </w:rPr>
        <w:t>シボウ</w:t>
      </w:r>
      <w:r w:rsidR="00195759" w:rsidRPr="00195759">
        <w:rPr>
          <w:rFonts w:ascii="HG教科書体" w:eastAsia="HG教科書体" w:hint="eastAsia"/>
          <w:szCs w:val="24"/>
        </w:rPr>
        <w:t>がたまる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5759" w:rsidRPr="00195759">
        <w:rPr>
          <w:rFonts w:ascii="HG教科書体" w:eastAsia="HG教科書体" w:hint="eastAsia"/>
          <w:sz w:val="40"/>
          <w:szCs w:val="40"/>
        </w:rPr>
        <w:t>脂肪</w:t>
      </w:r>
    </w:p>
    <w:p w14:paraId="7C7038B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83BEE63" w14:textId="7C33C7CE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⑦</w:t>
      </w:r>
      <w:r w:rsidR="00195759" w:rsidRPr="00195759">
        <w:rPr>
          <w:rFonts w:ascii="HG教科書体" w:eastAsia="HG教科書体" w:hint="eastAsia"/>
          <w:szCs w:val="24"/>
          <w:u w:val="single"/>
        </w:rPr>
        <w:t>ボウセキ</w:t>
      </w:r>
      <w:r w:rsidR="00195759" w:rsidRPr="00195759">
        <w:rPr>
          <w:rFonts w:ascii="HG教科書体" w:eastAsia="HG教科書体" w:hint="eastAsia"/>
          <w:szCs w:val="24"/>
        </w:rPr>
        <w:t>工場で働く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5759" w:rsidRPr="00195759">
        <w:rPr>
          <w:rFonts w:ascii="HG教科書体" w:eastAsia="HG教科書体" w:hint="eastAsia"/>
          <w:sz w:val="40"/>
          <w:szCs w:val="40"/>
        </w:rPr>
        <w:t>紡績</w:t>
      </w:r>
    </w:p>
    <w:p w14:paraId="2E353132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49AD0DED" w14:textId="31F123C1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⑧</w:t>
      </w:r>
      <w:r w:rsidR="00195759" w:rsidRPr="00195759">
        <w:rPr>
          <w:rFonts w:ascii="HG教科書体" w:eastAsia="HG教科書体" w:hint="eastAsia"/>
          <w:szCs w:val="24"/>
          <w:u w:val="single"/>
        </w:rPr>
        <w:t>リョウチョウ</w:t>
      </w:r>
      <w:r w:rsidR="00195759" w:rsidRPr="00195759">
        <w:rPr>
          <w:rFonts w:ascii="HG教科書体" w:eastAsia="HG教科書体" w:hint="eastAsia"/>
          <w:szCs w:val="24"/>
        </w:rPr>
        <w:t>を務める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5759" w:rsidRPr="00195759">
        <w:rPr>
          <w:rFonts w:ascii="HG教科書体" w:eastAsia="HG教科書体" w:hint="eastAsia"/>
          <w:sz w:val="40"/>
          <w:szCs w:val="40"/>
        </w:rPr>
        <w:t>寮長</w:t>
      </w:r>
    </w:p>
    <w:p w14:paraId="0EFC10DF" w14:textId="77777777" w:rsidR="004F77BC" w:rsidRPr="008E22B9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771FF155" w14:textId="68621696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⑨</w:t>
      </w:r>
      <w:r w:rsidR="00195759" w:rsidRPr="00195759">
        <w:rPr>
          <w:rFonts w:ascii="HG教科書体" w:eastAsia="HG教科書体" w:hint="eastAsia"/>
          <w:szCs w:val="24"/>
        </w:rPr>
        <w:t>発音が</w:t>
      </w:r>
      <w:r w:rsidR="00195759" w:rsidRPr="00195759">
        <w:rPr>
          <w:rFonts w:ascii="HG教科書体" w:eastAsia="HG教科書体" w:hint="eastAsia"/>
          <w:szCs w:val="24"/>
          <w:u w:val="single"/>
        </w:rPr>
        <w:t>メイリョウ</w:t>
      </w:r>
      <w:r w:rsidR="00195759" w:rsidRPr="00195759">
        <w:rPr>
          <w:rFonts w:ascii="HG教科書体" w:eastAsia="HG教科書体" w:hint="eastAsia"/>
          <w:szCs w:val="24"/>
        </w:rPr>
        <w:t>だ</w:t>
      </w:r>
      <w:r w:rsidR="00F1551E" w:rsidRPr="00816F77">
        <w:rPr>
          <w:rFonts w:ascii="HG教科書体" w:eastAsia="HG教科書体"/>
          <w:noProof/>
          <w:szCs w:val="24"/>
        </w:rPr>
        <w:t>。</w:t>
      </w:r>
      <w:r w:rsidRPr="00C14E74">
        <w:rPr>
          <w:rFonts w:ascii="HG教科書体" w:eastAsia="HG教科書体" w:hint="eastAsia"/>
          <w:szCs w:val="24"/>
        </w:rPr>
        <w:tab/>
      </w:r>
      <w:r w:rsidR="00195759" w:rsidRPr="00195759">
        <w:rPr>
          <w:rFonts w:ascii="HG教科書体" w:eastAsia="HG教科書体" w:hint="eastAsia"/>
          <w:sz w:val="40"/>
          <w:szCs w:val="40"/>
        </w:rPr>
        <w:t>明瞭</w:t>
      </w:r>
    </w:p>
    <w:p w14:paraId="1F7A3E2C" w14:textId="77777777" w:rsidR="004F77BC" w:rsidRPr="00C14E74" w:rsidRDefault="004F77BC" w:rsidP="004F77BC">
      <w:pPr>
        <w:spacing w:line="497" w:lineRule="exact"/>
        <w:rPr>
          <w:rFonts w:ascii="HG教科書体" w:eastAsia="HG教科書体"/>
          <w:szCs w:val="24"/>
        </w:rPr>
      </w:pPr>
    </w:p>
    <w:p w14:paraId="2FAFCDDD" w14:textId="358F3A9A" w:rsidR="004F77BC" w:rsidRPr="00166815" w:rsidRDefault="004F77BC" w:rsidP="004F77BC">
      <w:pPr>
        <w:spacing w:line="497" w:lineRule="exact"/>
        <w:rPr>
          <w:rFonts w:ascii="HG教科書体" w:eastAsia="HG教科書体"/>
          <w:sz w:val="40"/>
          <w:szCs w:val="40"/>
        </w:rPr>
      </w:pPr>
      <w:r w:rsidRPr="00C14E74">
        <w:rPr>
          <w:rFonts w:ascii="HG教科書体" w:eastAsia="HG教科書体" w:hint="eastAsia"/>
          <w:szCs w:val="24"/>
        </w:rPr>
        <w:t>⑩</w:t>
      </w:r>
      <w:r w:rsidR="00195759" w:rsidRPr="00195759">
        <w:rPr>
          <w:rFonts w:ascii="HG教科書体" w:eastAsia="HG教科書体" w:hint="eastAsia"/>
          <w:szCs w:val="24"/>
        </w:rPr>
        <w:t>安眠を</w:t>
      </w:r>
      <w:r w:rsidR="00195759" w:rsidRPr="00195759">
        <w:rPr>
          <w:rFonts w:ascii="HG教科書体" w:eastAsia="HG教科書体" w:hint="eastAsia"/>
          <w:szCs w:val="24"/>
          <w:u w:val="single"/>
        </w:rPr>
        <w:t>さまたげる</w:t>
      </w:r>
      <w:r w:rsidR="00195759" w:rsidRPr="00195759">
        <w:rPr>
          <w:rFonts w:ascii="HG教科書体" w:eastAsia="HG教科書体" w:hint="eastAsia"/>
          <w:szCs w:val="24"/>
        </w:rPr>
        <w:t>騒音</w:t>
      </w:r>
      <w:r w:rsidR="00F1551E" w:rsidRPr="00816F77">
        <w:rPr>
          <w:rFonts w:ascii="HG教科書体" w:eastAsia="HG教科書体" w:hAnsi="ＭＳ 明朝"/>
          <w:noProof/>
          <w:szCs w:val="24"/>
        </w:rPr>
        <w:t>。</w:t>
      </w:r>
      <w:r w:rsidRPr="00671BD6">
        <w:rPr>
          <w:rFonts w:ascii="HG教科書体" w:eastAsia="HG教科書体" w:hint="eastAsia"/>
        </w:rPr>
        <w:tab/>
      </w:r>
      <w:r w:rsidR="00195759" w:rsidRPr="00195759">
        <w:rPr>
          <w:rFonts w:ascii="HG教科書体" w:eastAsia="HG教科書体" w:hint="eastAsia"/>
          <w:sz w:val="40"/>
          <w:szCs w:val="40"/>
        </w:rPr>
        <w:t>妨げる</w:t>
      </w:r>
    </w:p>
    <w:p w14:paraId="067973C0" w14:textId="77777777" w:rsidR="004F77BC" w:rsidRPr="00671BD6" w:rsidRDefault="004F77BC" w:rsidP="004F77BC">
      <w:pPr>
        <w:spacing w:line="497" w:lineRule="exact"/>
        <w:rPr>
          <w:rFonts w:ascii="HG教科書体" w:eastAsia="HG教科書体"/>
        </w:rPr>
      </w:pPr>
    </w:p>
    <w:p w14:paraId="7C5A45C4" w14:textId="77777777" w:rsidR="004F77BC" w:rsidRDefault="004F77BC" w:rsidP="005D5162">
      <w:pPr>
        <w:pStyle w:val="1"/>
        <w:jc w:val="both"/>
        <w:rPr>
          <w:rFonts w:ascii="HG教科書体" w:eastAsia="HG教科書体"/>
        </w:rPr>
      </w:pPr>
    </w:p>
    <w:sectPr w:rsidR="004F77BC" w:rsidSect="00246700">
      <w:footerReference w:type="default" r:id="rId7"/>
      <w:pgSz w:w="14572" w:h="10319" w:orient="landscape" w:code="13"/>
      <w:pgMar w:top="1474" w:right="567" w:bottom="851" w:left="567" w:header="851" w:footer="567" w:gutter="0"/>
      <w:pgNumType w:start="1"/>
      <w:cols w:space="425"/>
      <w:textDirection w:val="tbRl"/>
      <w:docGrid w:type="linesAndChars" w:linePitch="497" w:charSpace="20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9E898A" w14:textId="77777777" w:rsidR="00B4218C" w:rsidRDefault="00B4218C" w:rsidP="009A0F62">
      <w:r>
        <w:separator/>
      </w:r>
    </w:p>
  </w:endnote>
  <w:endnote w:type="continuationSeparator" w:id="0">
    <w:p w14:paraId="1564E581" w14:textId="77777777" w:rsidR="00B4218C" w:rsidRDefault="00B4218C" w:rsidP="009A0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5E67694" w14:textId="77777777" w:rsidR="002D5657" w:rsidRDefault="00000000">
    <w:pPr>
      <w:pStyle w:val="a5"/>
    </w:pPr>
    <w:r>
      <w:rPr>
        <w:noProof/>
      </w:rPr>
      <w:pict w14:anchorId="5F330A40">
        <v:shapetype id="_x0000_t202" coordsize="21600,21600" o:spt="202" path="m,l,21600r21600,l21600,xe">
          <v:stroke joinstyle="miter"/>
          <v:path gradientshapeok="t" o:connecttype="rect"/>
        </v:shapetype>
        <v:shape id="テキスト ボックス 21" o:spid="_x0000_s1293" type="#_x0000_t202" style="position:absolute;left:0;text-align:left;margin-left:46.25pt;margin-top:-203.55pt;width:499.7pt;height:225.8pt;z-index:1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yILXAIAAIwEAAAOAAAAZHJzL2Uyb0RvYy54bWysVEtu2zAQ3RfoHQjua9mu4ySC5cBN4KKA&#10;kQRwiqxpirKEUhyWpC25yxgoeoheoei659FFOqRkx0i7Krqhhpw33zejyVVdSrIVxhagEjro9SkR&#10;ikNaqHVCPz7M31xQYh1TKZOgREJ3wtKr6etXk0rHYgg5yFQYgk6UjSud0Nw5HUeR5bkome2BFgqV&#10;GZiSObyadZQaVqH3UkbDfn8cVWBSbYALa/H1plXSafCfZYK7uyyzwhGZUMzNhdOEc+XPaDph8dow&#10;nRe8S4P9QxYlKxQGPbq6YY6RjSn+cFUW3ICFzPU4lBFkWcFFqAGrGfRfVLPMmRahFmyO1cc22f/n&#10;lt9u7w0p0oQOB5QoViJHzf5r8/SjefrV7L+RZv+92e+bp594J4jBhlXaxmi31Gjp6ndQI/GheKsX&#10;wD9ZhEQnmNbAIto3qM5M6b9YOkFD5GR35EHUjnB8HL8djQeXqOKoG16Mz8fjwFT0bK6Nde8FlMQL&#10;CTVIdEiBbRfW+QRYfID4aArmhZSBbKlI5UOc9YPBUYMWUnmsCGPTufF1tKl7ydWrumvACtId1m+g&#10;HSmr+bzAVBbMuntmcIYwfdwLd4dHJgFDQidRkoP58rd3j0dqUUtJhTOZUPt5w4ygRH5QSPrlYDTy&#10;Qxwuo7PzIV7MqWZ1qlGb8hpw7JFXzC6IHu/kQcwMlI+4PjMfFVVMcYydUHcQr127Kbh+XMxmAYRj&#10;q5lbqKXmB9p9ox/qR2Z0x4ZDIm/hML0sfkFKi21pmW0cZEVgzDe47Wo3PzjygchuPf1Ond4D6vkn&#10;Mv0NAAD//wMAUEsDBBQABgAIAAAAIQDkqK5H4wAAAAsBAAAPAAAAZHJzL2Rvd25yZXYueG1sTI/B&#10;TsMwEETvSPyDtUjcWjtRAk3IpqoiVUgIDi29cNvEbhIR2yF228DX457guJqnmbfFetYDO6vJ9dYg&#10;REsBTJnGyt60CIf37WIFzHkykgZrFMK3crAub28KyqW9mJ06733LQolxOSF03o85567plCa3tKMy&#10;ITvaSZMP59RyOdEllOuBx0I8cE29CQsdjarqVPO5P2mEl2r7Rrs61qufoXp+PW7Gr8NHinh/N2+e&#10;gHk1+z8YrvpBHcrgVNuTkY4NCFmcBhJhkYjHCNiVEFmUAasRkiQFXhb8/w/lLwAAAP//AwBQSwEC&#10;LQAUAAYACAAAACEAtoM4kv4AAADhAQAAEwAAAAAAAAAAAAAAAAAAAAAAW0NvbnRlbnRfVHlwZXNd&#10;LnhtbFBLAQItABQABgAIAAAAIQA4/SH/1gAAAJQBAAALAAAAAAAAAAAAAAAAAC8BAABfcmVscy8u&#10;cmVsc1BLAQItABQABgAIAAAAIQBjIyILXAIAAIwEAAAOAAAAAAAAAAAAAAAAAC4CAABkcnMvZTJv&#10;RG9jLnhtbFBLAQItABQABgAIAAAAIQDkqK5H4wAAAAsBAAAPAAAAAAAAAAAAAAAAALYEAABkcnMv&#10;ZG93bnJldi54bWxQSwUGAAAAAAQABADzAAAAxgUAAAAA&#10;" filled="f" stroked="f" strokeweight=".5pt">
          <v:textbox>
            <w:txbxContent>
              <w:tbl>
                <w:tblPr>
                  <w:tblW w:w="0" w:type="auto"/>
                  <w:tbl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insideH w:val="single" w:sz="4" w:space="0" w:color="auto"/>
                    <w:insideV w:val="single" w:sz="4" w:space="0" w:color="auto"/>
                  </w:tblBorders>
                  <w:tblLook w:val="04A0" w:firstRow="1" w:lastRow="0" w:firstColumn="1" w:lastColumn="0" w:noHBand="0" w:noVBand="1"/>
                </w:tblPr>
                <w:tblGrid>
                  <w:gridCol w:w="360"/>
                  <w:gridCol w:w="383"/>
                  <w:gridCol w:w="250"/>
                  <w:gridCol w:w="375"/>
                  <w:gridCol w:w="368"/>
                  <w:gridCol w:w="250"/>
                  <w:gridCol w:w="375"/>
                  <w:gridCol w:w="368"/>
                  <w:gridCol w:w="250"/>
                  <w:gridCol w:w="390"/>
                  <w:gridCol w:w="353"/>
                  <w:gridCol w:w="250"/>
                  <w:gridCol w:w="405"/>
                  <w:gridCol w:w="338"/>
                  <w:gridCol w:w="250"/>
                  <w:gridCol w:w="390"/>
                  <w:gridCol w:w="353"/>
                  <w:gridCol w:w="250"/>
                  <w:gridCol w:w="371"/>
                  <w:gridCol w:w="372"/>
                  <w:gridCol w:w="249"/>
                  <w:gridCol w:w="371"/>
                  <w:gridCol w:w="372"/>
                  <w:gridCol w:w="250"/>
                  <w:gridCol w:w="371"/>
                  <w:gridCol w:w="372"/>
                  <w:gridCol w:w="251"/>
                  <w:gridCol w:w="371"/>
                  <w:gridCol w:w="372"/>
                </w:tblGrid>
                <w:tr w:rsidR="002D5657" w:rsidRPr="007049D5" w14:paraId="42BC4F59" w14:textId="77777777" w:rsidTr="007049D5">
                  <w:trPr>
                    <w:trHeight w:val="1971"/>
                  </w:trPr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41D281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2D9706D1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15ED5652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D154BD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50AB4C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6C6B31A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FD1C0BD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3CDBF9C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5E098548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E4AF40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C804DFE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313CCB83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45829F3" w14:textId="77777777" w:rsidR="002D5657" w:rsidRPr="007049D5" w:rsidRDefault="002D5657"/>
                  </w:tc>
                  <w:tc>
                    <w:tcPr>
                      <w:tcW w:w="249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454DFC16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tcBorders>
                        <w:top w:val="single" w:sz="4" w:space="0" w:color="auto"/>
                      </w:tcBorders>
                      <w:shd w:val="clear" w:color="auto" w:fill="auto"/>
                    </w:tcPr>
                    <w:p w14:paraId="5BCCA34B" w14:textId="77777777" w:rsidR="002D5657" w:rsidRPr="007049D5" w:rsidRDefault="002D5657"/>
                  </w:tc>
                  <w:tc>
                    <w:tcPr>
                      <w:tcW w:w="250" w:type="dxa"/>
                      <w:vMerge w:val="restart"/>
                      <w:tcBorders>
                        <w:top w:val="nil"/>
                      </w:tcBorders>
                      <w:shd w:val="clear" w:color="auto" w:fill="auto"/>
                    </w:tcPr>
                    <w:p w14:paraId="54A16324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4E652F53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1AD5556D" w14:textId="77777777" w:rsidR="002D5657" w:rsidRPr="007049D5" w:rsidRDefault="002D5657"/>
                  </w:tc>
                  <w:tc>
                    <w:tcPr>
                      <w:tcW w:w="743" w:type="dxa"/>
                      <w:gridSpan w:val="2"/>
                      <w:shd w:val="clear" w:color="auto" w:fill="auto"/>
                    </w:tcPr>
                    <w:p w14:paraId="053AFB03" w14:textId="77777777" w:rsidR="002D5657" w:rsidRPr="007049D5" w:rsidRDefault="002D5657"/>
                  </w:tc>
                </w:tr>
                <w:tr w:rsidR="002D5657" w:rsidRPr="007049D5" w14:paraId="5BB95011" w14:textId="77777777" w:rsidTr="007049D5">
                  <w:trPr>
                    <w:trHeight w:val="1971"/>
                  </w:trPr>
                  <w:tc>
                    <w:tcPr>
                      <w:tcW w:w="36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D3CD815" w14:textId="77777777" w:rsidR="002D5657" w:rsidRPr="007049D5" w:rsidRDefault="002D5657"/>
                  </w:tc>
                  <w:tc>
                    <w:tcPr>
                      <w:tcW w:w="38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23A73CC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07792E9B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EFDAD73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74F3F701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4E57E696" w14:textId="77777777" w:rsidR="002D5657" w:rsidRPr="007049D5" w:rsidRDefault="002D5657"/>
                  </w:tc>
                  <w:tc>
                    <w:tcPr>
                      <w:tcW w:w="37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1D35E0D6" w14:textId="77777777" w:rsidR="002D5657" w:rsidRPr="007049D5" w:rsidRDefault="002D5657"/>
                  </w:tc>
                  <w:tc>
                    <w:tcPr>
                      <w:tcW w:w="36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36FF2B23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626BCCC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4725CB34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FF175B7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3D3DAF91" w14:textId="77777777" w:rsidR="002D5657" w:rsidRPr="007049D5" w:rsidRDefault="002D5657"/>
                  </w:tc>
                  <w:tc>
                    <w:tcPr>
                      <w:tcW w:w="405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02852F76" w14:textId="77777777" w:rsidR="002D5657" w:rsidRPr="007049D5" w:rsidRDefault="002D5657"/>
                  </w:tc>
                  <w:tc>
                    <w:tcPr>
                      <w:tcW w:w="338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4A7A76EB" w14:textId="77777777" w:rsidR="002D5657" w:rsidRPr="007049D5" w:rsidRDefault="002D5657"/>
                  </w:tc>
                  <w:tc>
                    <w:tcPr>
                      <w:tcW w:w="250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5730DFED" w14:textId="77777777" w:rsidR="002D5657" w:rsidRPr="007049D5" w:rsidRDefault="002D5657"/>
                  </w:tc>
                  <w:tc>
                    <w:tcPr>
                      <w:tcW w:w="390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090B6DAE" w14:textId="77777777" w:rsidR="002D5657" w:rsidRPr="007049D5" w:rsidRDefault="002D5657"/>
                  </w:tc>
                  <w:tc>
                    <w:tcPr>
                      <w:tcW w:w="353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167B52E0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14272ABA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3D9EE2C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136E075E" w14:textId="77777777" w:rsidR="002D5657" w:rsidRPr="007049D5" w:rsidRDefault="002D5657"/>
                  </w:tc>
                  <w:tc>
                    <w:tcPr>
                      <w:tcW w:w="249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7F1D6149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252A19F1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5B320618" w14:textId="77777777" w:rsidR="002D5657" w:rsidRPr="007049D5" w:rsidRDefault="002D5657"/>
                  </w:tc>
                  <w:tc>
                    <w:tcPr>
                      <w:tcW w:w="250" w:type="dxa"/>
                      <w:vMerge/>
                      <w:tcBorders>
                        <w:bottom w:val="nil"/>
                      </w:tcBorders>
                      <w:shd w:val="clear" w:color="auto" w:fill="auto"/>
                    </w:tcPr>
                    <w:p w14:paraId="2920B4DD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right w:val="dashSmallGap" w:sz="4" w:space="0" w:color="7F7F7F"/>
                      </w:tcBorders>
                      <w:shd w:val="clear" w:color="auto" w:fill="auto"/>
                    </w:tcPr>
                    <w:p w14:paraId="66C75C9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left w:val="dashSmallGap" w:sz="4" w:space="0" w:color="7F7F7F"/>
                      </w:tcBorders>
                      <w:shd w:val="clear" w:color="auto" w:fill="auto"/>
                    </w:tcPr>
                    <w:p w14:paraId="09374886" w14:textId="77777777" w:rsidR="002D5657" w:rsidRPr="007049D5" w:rsidRDefault="002D5657"/>
                  </w:tc>
                  <w:tc>
                    <w:tcPr>
                      <w:tcW w:w="251" w:type="dxa"/>
                      <w:tcBorders>
                        <w:top w:val="nil"/>
                        <w:bottom w:val="nil"/>
                      </w:tcBorders>
                      <w:shd w:val="clear" w:color="auto" w:fill="auto"/>
                    </w:tcPr>
                    <w:p w14:paraId="28E5FD58" w14:textId="77777777" w:rsidR="002D5657" w:rsidRPr="007049D5" w:rsidRDefault="002D5657"/>
                  </w:tc>
                  <w:tc>
                    <w:tcPr>
                      <w:tcW w:w="371" w:type="dxa"/>
                      <w:tcBorders>
                        <w:top w:val="nil"/>
                        <w:right w:val="dashSmallGap" w:sz="4" w:space="0" w:color="7F7F7F"/>
                      </w:tcBorders>
                      <w:shd w:val="clear" w:color="auto" w:fill="auto"/>
                    </w:tcPr>
                    <w:p w14:paraId="1A34E972" w14:textId="77777777" w:rsidR="002D5657" w:rsidRPr="007049D5" w:rsidRDefault="002D5657"/>
                  </w:tc>
                  <w:tc>
                    <w:tcPr>
                      <w:tcW w:w="372" w:type="dxa"/>
                      <w:tcBorders>
                        <w:top w:val="nil"/>
                        <w:left w:val="dashSmallGap" w:sz="4" w:space="0" w:color="7F7F7F"/>
                      </w:tcBorders>
                      <w:shd w:val="clear" w:color="auto" w:fill="auto"/>
                    </w:tcPr>
                    <w:p w14:paraId="7AEC7109" w14:textId="77777777" w:rsidR="002D5657" w:rsidRPr="007049D5" w:rsidRDefault="002D5657"/>
                  </w:tc>
                </w:tr>
              </w:tbl>
              <w:p w14:paraId="6F41884B" w14:textId="77777777" w:rsidR="002D5657" w:rsidRDefault="002D5657"/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991E73" w14:textId="77777777" w:rsidR="00B4218C" w:rsidRDefault="00B4218C" w:rsidP="009A0F62">
      <w:r>
        <w:separator/>
      </w:r>
    </w:p>
  </w:footnote>
  <w:footnote w:type="continuationSeparator" w:id="0">
    <w:p w14:paraId="4AC54B9D" w14:textId="77777777" w:rsidR="00B4218C" w:rsidRDefault="00B4218C" w:rsidP="009A0F6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oNotTrackMoves/>
  <w:defaultTabStop w:val="4256"/>
  <w:drawingGridHorizontalSpacing w:val="125"/>
  <w:drawingGridVerticalSpacing w:val="497"/>
  <w:displayHorizontalDrawingGridEvery w:val="2"/>
  <w:characterSpacingControl w:val="compressPunctuation"/>
  <w:hdrShapeDefaults>
    <o:shapedefaults v:ext="edit" spidmax="2050">
      <v:textbox inset="5.85pt,.7pt,5.85pt,.7pt"/>
    </o:shapedefaults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44744"/>
    <w:rsid w:val="00006DE0"/>
    <w:rsid w:val="00021965"/>
    <w:rsid w:val="00021CA3"/>
    <w:rsid w:val="00031DAD"/>
    <w:rsid w:val="00047401"/>
    <w:rsid w:val="00065485"/>
    <w:rsid w:val="0007088F"/>
    <w:rsid w:val="000708F2"/>
    <w:rsid w:val="000776F4"/>
    <w:rsid w:val="0008193D"/>
    <w:rsid w:val="00094A16"/>
    <w:rsid w:val="000B7DAD"/>
    <w:rsid w:val="000C6054"/>
    <w:rsid w:val="000D6141"/>
    <w:rsid w:val="001174D0"/>
    <w:rsid w:val="001271A9"/>
    <w:rsid w:val="00131887"/>
    <w:rsid w:val="00147A82"/>
    <w:rsid w:val="0016517D"/>
    <w:rsid w:val="00165417"/>
    <w:rsid w:val="00166815"/>
    <w:rsid w:val="00166FCB"/>
    <w:rsid w:val="00195759"/>
    <w:rsid w:val="001B3193"/>
    <w:rsid w:val="001C36BA"/>
    <w:rsid w:val="001C375A"/>
    <w:rsid w:val="001C5698"/>
    <w:rsid w:val="001C77A6"/>
    <w:rsid w:val="001D45F1"/>
    <w:rsid w:val="001D5546"/>
    <w:rsid w:val="00202710"/>
    <w:rsid w:val="00204F83"/>
    <w:rsid w:val="00216530"/>
    <w:rsid w:val="00223379"/>
    <w:rsid w:val="00244744"/>
    <w:rsid w:val="00246700"/>
    <w:rsid w:val="002544AE"/>
    <w:rsid w:val="0028129C"/>
    <w:rsid w:val="00292E2D"/>
    <w:rsid w:val="002C485F"/>
    <w:rsid w:val="002C57E2"/>
    <w:rsid w:val="002C79E3"/>
    <w:rsid w:val="002D5657"/>
    <w:rsid w:val="002F614D"/>
    <w:rsid w:val="00302D7B"/>
    <w:rsid w:val="00305559"/>
    <w:rsid w:val="00306A6B"/>
    <w:rsid w:val="00311651"/>
    <w:rsid w:val="003202BC"/>
    <w:rsid w:val="00326436"/>
    <w:rsid w:val="0036364E"/>
    <w:rsid w:val="003803EF"/>
    <w:rsid w:val="003A12AE"/>
    <w:rsid w:val="003B0D94"/>
    <w:rsid w:val="003B4049"/>
    <w:rsid w:val="003B510F"/>
    <w:rsid w:val="003B52E3"/>
    <w:rsid w:val="003D7CB5"/>
    <w:rsid w:val="003F3F21"/>
    <w:rsid w:val="003F3FAA"/>
    <w:rsid w:val="004145C0"/>
    <w:rsid w:val="00414CFF"/>
    <w:rsid w:val="00422048"/>
    <w:rsid w:val="00425D5F"/>
    <w:rsid w:val="00431BBF"/>
    <w:rsid w:val="00454A12"/>
    <w:rsid w:val="00474D37"/>
    <w:rsid w:val="00491AA2"/>
    <w:rsid w:val="004B39A9"/>
    <w:rsid w:val="004D71CF"/>
    <w:rsid w:val="004D7933"/>
    <w:rsid w:val="004F77BC"/>
    <w:rsid w:val="00526823"/>
    <w:rsid w:val="005335F5"/>
    <w:rsid w:val="00537F62"/>
    <w:rsid w:val="00542D55"/>
    <w:rsid w:val="00556A73"/>
    <w:rsid w:val="00565400"/>
    <w:rsid w:val="00566E69"/>
    <w:rsid w:val="00582548"/>
    <w:rsid w:val="005953EB"/>
    <w:rsid w:val="005A3150"/>
    <w:rsid w:val="005B6312"/>
    <w:rsid w:val="005B7390"/>
    <w:rsid w:val="005C414D"/>
    <w:rsid w:val="005D0FA3"/>
    <w:rsid w:val="005D5162"/>
    <w:rsid w:val="005E0990"/>
    <w:rsid w:val="00600785"/>
    <w:rsid w:val="00600AEB"/>
    <w:rsid w:val="006403AA"/>
    <w:rsid w:val="00652E39"/>
    <w:rsid w:val="00657C67"/>
    <w:rsid w:val="0066367B"/>
    <w:rsid w:val="00666FF5"/>
    <w:rsid w:val="00671BD6"/>
    <w:rsid w:val="006827C2"/>
    <w:rsid w:val="00697CCF"/>
    <w:rsid w:val="006A2CC4"/>
    <w:rsid w:val="006C41B9"/>
    <w:rsid w:val="006E3018"/>
    <w:rsid w:val="006E621B"/>
    <w:rsid w:val="006F2AE0"/>
    <w:rsid w:val="006F47C3"/>
    <w:rsid w:val="006F7B26"/>
    <w:rsid w:val="00700030"/>
    <w:rsid w:val="0070054D"/>
    <w:rsid w:val="0070200F"/>
    <w:rsid w:val="007049D5"/>
    <w:rsid w:val="00705C8D"/>
    <w:rsid w:val="0076336F"/>
    <w:rsid w:val="00772AB1"/>
    <w:rsid w:val="007733D6"/>
    <w:rsid w:val="00777A2D"/>
    <w:rsid w:val="007B35E0"/>
    <w:rsid w:val="007B4DF1"/>
    <w:rsid w:val="007B70AB"/>
    <w:rsid w:val="007C6D45"/>
    <w:rsid w:val="007E082D"/>
    <w:rsid w:val="007E38DB"/>
    <w:rsid w:val="007F0DD8"/>
    <w:rsid w:val="007F48CF"/>
    <w:rsid w:val="008149B0"/>
    <w:rsid w:val="0082097E"/>
    <w:rsid w:val="00821EC7"/>
    <w:rsid w:val="0083519B"/>
    <w:rsid w:val="00857102"/>
    <w:rsid w:val="00871DB1"/>
    <w:rsid w:val="008844B7"/>
    <w:rsid w:val="00886ADE"/>
    <w:rsid w:val="008943BD"/>
    <w:rsid w:val="008A6773"/>
    <w:rsid w:val="008B4A66"/>
    <w:rsid w:val="008B4DAA"/>
    <w:rsid w:val="008C4135"/>
    <w:rsid w:val="008D5959"/>
    <w:rsid w:val="008E20A8"/>
    <w:rsid w:val="008E22B9"/>
    <w:rsid w:val="008E7102"/>
    <w:rsid w:val="008F67AB"/>
    <w:rsid w:val="00905178"/>
    <w:rsid w:val="009055F0"/>
    <w:rsid w:val="00916869"/>
    <w:rsid w:val="00941068"/>
    <w:rsid w:val="009465C6"/>
    <w:rsid w:val="0096063D"/>
    <w:rsid w:val="00970197"/>
    <w:rsid w:val="00986DF6"/>
    <w:rsid w:val="009A0F62"/>
    <w:rsid w:val="009A3FF2"/>
    <w:rsid w:val="009B17CA"/>
    <w:rsid w:val="009B4C26"/>
    <w:rsid w:val="009D27B5"/>
    <w:rsid w:val="009F127C"/>
    <w:rsid w:val="00A058E5"/>
    <w:rsid w:val="00A3259E"/>
    <w:rsid w:val="00A33F4B"/>
    <w:rsid w:val="00A56FA5"/>
    <w:rsid w:val="00A77993"/>
    <w:rsid w:val="00A96732"/>
    <w:rsid w:val="00A9734E"/>
    <w:rsid w:val="00AA2C05"/>
    <w:rsid w:val="00AA66BE"/>
    <w:rsid w:val="00AC19A9"/>
    <w:rsid w:val="00AE31A5"/>
    <w:rsid w:val="00AF6D0C"/>
    <w:rsid w:val="00B1104B"/>
    <w:rsid w:val="00B32BB7"/>
    <w:rsid w:val="00B3554A"/>
    <w:rsid w:val="00B4218C"/>
    <w:rsid w:val="00B4753C"/>
    <w:rsid w:val="00B647B4"/>
    <w:rsid w:val="00B6671D"/>
    <w:rsid w:val="00B80B15"/>
    <w:rsid w:val="00B8303F"/>
    <w:rsid w:val="00B90211"/>
    <w:rsid w:val="00B9122A"/>
    <w:rsid w:val="00BE4822"/>
    <w:rsid w:val="00BF7C6A"/>
    <w:rsid w:val="00C14E74"/>
    <w:rsid w:val="00C25F1F"/>
    <w:rsid w:val="00C300B3"/>
    <w:rsid w:val="00C407DF"/>
    <w:rsid w:val="00C451F8"/>
    <w:rsid w:val="00C62020"/>
    <w:rsid w:val="00C706AC"/>
    <w:rsid w:val="00CB1E38"/>
    <w:rsid w:val="00CE2469"/>
    <w:rsid w:val="00CE2FEC"/>
    <w:rsid w:val="00D027BB"/>
    <w:rsid w:val="00D07977"/>
    <w:rsid w:val="00D25F14"/>
    <w:rsid w:val="00D27712"/>
    <w:rsid w:val="00D36876"/>
    <w:rsid w:val="00D57A1F"/>
    <w:rsid w:val="00D57B15"/>
    <w:rsid w:val="00D634FF"/>
    <w:rsid w:val="00D72A9E"/>
    <w:rsid w:val="00D8169D"/>
    <w:rsid w:val="00D9226E"/>
    <w:rsid w:val="00D96B0B"/>
    <w:rsid w:val="00DC048A"/>
    <w:rsid w:val="00DC7CF5"/>
    <w:rsid w:val="00DD0614"/>
    <w:rsid w:val="00DD4B75"/>
    <w:rsid w:val="00DD51C0"/>
    <w:rsid w:val="00DF1658"/>
    <w:rsid w:val="00E051ED"/>
    <w:rsid w:val="00E21686"/>
    <w:rsid w:val="00E23968"/>
    <w:rsid w:val="00E263D4"/>
    <w:rsid w:val="00E42682"/>
    <w:rsid w:val="00E4681D"/>
    <w:rsid w:val="00E514F1"/>
    <w:rsid w:val="00E5219E"/>
    <w:rsid w:val="00E664E7"/>
    <w:rsid w:val="00E677D3"/>
    <w:rsid w:val="00E96ECE"/>
    <w:rsid w:val="00E97E6A"/>
    <w:rsid w:val="00EC223B"/>
    <w:rsid w:val="00ED1C90"/>
    <w:rsid w:val="00EE63C8"/>
    <w:rsid w:val="00EF7AD8"/>
    <w:rsid w:val="00EF7B37"/>
    <w:rsid w:val="00F1551E"/>
    <w:rsid w:val="00F16995"/>
    <w:rsid w:val="00F36019"/>
    <w:rsid w:val="00F672E8"/>
    <w:rsid w:val="00F977A0"/>
    <w:rsid w:val="00FA09F2"/>
    <w:rsid w:val="00FA1931"/>
    <w:rsid w:val="00FA3F69"/>
    <w:rsid w:val="00FB31DE"/>
    <w:rsid w:val="00FD0E2F"/>
    <w:rsid w:val="00FD2E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B9B5DC8"/>
  <w15:chartTrackingRefBased/>
  <w15:docId w15:val="{F28C097F-E0D3-4445-9581-B4CC3107D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0AB"/>
    <w:pPr>
      <w:widowControl w:val="0"/>
      <w:jc w:val="both"/>
    </w:pPr>
    <w:rPr>
      <w:kern w:val="2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D36876"/>
    <w:pPr>
      <w:spacing w:line="280" w:lineRule="exact"/>
      <w:jc w:val="distribute"/>
      <w:outlineLvl w:val="0"/>
    </w:pPr>
    <w:rPr>
      <w:rFonts w:ascii="ＭＳ 明朝" w:hAnsi="ＭＳ 明朝"/>
      <w:sz w:val="18"/>
      <w:szCs w:val="1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A0F62"/>
  </w:style>
  <w:style w:type="paragraph" w:styleId="a5">
    <w:name w:val="footer"/>
    <w:basedOn w:val="a"/>
    <w:link w:val="a6"/>
    <w:uiPriority w:val="99"/>
    <w:unhideWhenUsed/>
    <w:rsid w:val="009A0F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A0F62"/>
  </w:style>
  <w:style w:type="table" w:styleId="a7">
    <w:name w:val="Table Grid"/>
    <w:basedOn w:val="a1"/>
    <w:uiPriority w:val="39"/>
    <w:rsid w:val="00600A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C14E74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C14E74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10">
    <w:name w:val="見出し 1 (文字)"/>
    <w:link w:val="1"/>
    <w:uiPriority w:val="9"/>
    <w:rsid w:val="00D36876"/>
    <w:rPr>
      <w:rFonts w:ascii="ＭＳ 明朝" w:hAnsi="ＭＳ 明朝"/>
      <w:kern w:val="2"/>
      <w:sz w:val="18"/>
      <w:szCs w:val="18"/>
    </w:rPr>
  </w:style>
  <w:style w:type="character" w:customStyle="1" w:styleId="aa">
    <w:name w:val="縦中横"/>
    <w:uiPriority w:val="1"/>
    <w:qFormat/>
    <w:rsid w:val="00A058E5"/>
    <w:rPr>
      <w:rFonts w:ascii="ＭＳ 明朝" w:hAnsi="ＭＳ 明朝"/>
      <w:szCs w:val="24"/>
      <w:eastAsianLayout w:id="-1853597696" w:vert="1" w:vertCompress="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924D7E-1F1B-4BF2-898A-8CE89487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98</Words>
  <Characters>563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裏垣暁広</dc:creator>
  <cp:keywords/>
  <dc:description/>
  <cp:lastModifiedBy>暁広 裏垣</cp:lastModifiedBy>
  <cp:revision>4</cp:revision>
  <cp:lastPrinted>2020-10-19T08:31:00Z</cp:lastPrinted>
  <dcterms:created xsi:type="dcterms:W3CDTF">2025-03-18T09:33:00Z</dcterms:created>
  <dcterms:modified xsi:type="dcterms:W3CDTF">2025-03-18T09:36:00Z</dcterms:modified>
</cp:coreProperties>
</file>